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B62AE">
        <w:rPr>
          <w:rFonts w:ascii="Corbel" w:hAnsi="Corbel"/>
          <w:i/>
          <w:smallCaps/>
          <w:sz w:val="24"/>
          <w:szCs w:val="24"/>
        </w:rPr>
        <w:t>2022/2025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2B62AE">
        <w:rPr>
          <w:rFonts w:ascii="Corbel" w:hAnsi="Corbel"/>
          <w:sz w:val="20"/>
          <w:szCs w:val="20"/>
        </w:rPr>
        <w:t>ok akademicki 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27BCC" w:rsidRDefault="0043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27BCC">
              <w:rPr>
                <w:rFonts w:ascii="Corbel" w:hAnsi="Corbel"/>
                <w:sz w:val="24"/>
                <w:szCs w:val="24"/>
              </w:rPr>
              <w:t>Teoretyczne podstawy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FD7A4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D7A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D7A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E0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541F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B6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Justyna Meissner-Łozińska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541F4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E01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305E0" w:rsidRPr="00F8531E" w:rsidRDefault="005305E0" w:rsidP="005305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5305E0" w:rsidRDefault="005305E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5305E0" w:rsidRDefault="005305E0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</w:t>
      </w:r>
      <w:r w:rsidR="00BD2EFB">
        <w:rPr>
          <w:rFonts w:ascii="Corbel" w:hAnsi="Corbel"/>
          <w:smallCaps w:val="0"/>
          <w:szCs w:val="24"/>
        </w:rPr>
        <w:t>:</w:t>
      </w:r>
      <w:r>
        <w:rPr>
          <w:rFonts w:ascii="Corbel" w:hAnsi="Corbel"/>
          <w:smallCaps w:val="0"/>
          <w:szCs w:val="24"/>
        </w:rPr>
        <w:t xml:space="preserve"> zaliczenie bez oceny</w:t>
      </w:r>
    </w:p>
    <w:p w:rsidR="005305E0" w:rsidRDefault="005305E0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</w:t>
      </w:r>
      <w:r w:rsidR="00BD2EFB">
        <w:rPr>
          <w:rFonts w:ascii="Corbel" w:hAnsi="Corbel"/>
          <w:smallCaps w:val="0"/>
          <w:szCs w:val="24"/>
        </w:rPr>
        <w:t xml:space="preserve">: </w:t>
      </w:r>
      <w:r>
        <w:rPr>
          <w:rFonts w:ascii="Corbel" w:hAnsi="Corbel"/>
          <w:smallCaps w:val="0"/>
          <w:szCs w:val="24"/>
        </w:rPr>
        <w:t>zaliczenie z oceną</w:t>
      </w:r>
    </w:p>
    <w:p w:rsidR="005305E0" w:rsidRPr="009C54AE" w:rsidRDefault="00BD2EFB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Zaliczenie przedmiotu: </w:t>
      </w:r>
      <w:r w:rsidR="005305E0">
        <w:rPr>
          <w:rFonts w:ascii="Corbel" w:hAnsi="Corbel"/>
          <w:smallCaps w:val="0"/>
          <w:szCs w:val="24"/>
        </w:rPr>
        <w:t>Egzamin</w:t>
      </w:r>
    </w:p>
    <w:p w:rsidR="009C54AE" w:rsidRDefault="009C54AE" w:rsidP="005305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541F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przedmiotu: Wprowadzenie do pedagogiki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4541F4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dotyczącą pedagogiki opiekuńczej, jako dyscypliny naukowej oraz jej dorobkiem</w:t>
            </w:r>
            <w:r w:rsidR="00282B4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82B4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działalnością pedagogiczną oraz koncepcjami opieki nad dzieckiem teoretyków pedagogiki opiekuńczej XVIII-XXI wieku.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82B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prawidłowej interpretacji zjawisk społecznych, a szczególnie sytuacji wychowawczych i opiekuńczych.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FD7A4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FD7A4A" w:rsidP="00FD7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D7BFC" w:rsidRDefault="00155F09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BFC">
              <w:rPr>
                <w:rFonts w:ascii="Corbel" w:hAnsi="Corbel"/>
                <w:b w:val="0"/>
                <w:smallCaps w:val="0"/>
                <w:szCs w:val="24"/>
              </w:rPr>
              <w:t>Zd</w:t>
            </w:r>
            <w:r w:rsidR="00282B49" w:rsidRPr="008D7BFC">
              <w:rPr>
                <w:rFonts w:ascii="Corbel" w:hAnsi="Corbel"/>
                <w:b w:val="0"/>
                <w:smallCaps w:val="0"/>
                <w:szCs w:val="24"/>
              </w:rPr>
              <w:t>efiniuje podstawowe pojęcia pedagogiki opiekuńczej: opieka, wychowanie, pomoc, wsparcie, rodzina, rodzina zastępcza, adopcyjna, potrzeby, sieroctwo</w:t>
            </w:r>
            <w:r w:rsidR="00BB6CCA" w:rsidRPr="008D7BFC">
              <w:rPr>
                <w:rFonts w:ascii="Corbel" w:hAnsi="Corbel"/>
                <w:b w:val="0"/>
                <w:smallCaps w:val="0"/>
                <w:szCs w:val="24"/>
              </w:rPr>
              <w:t>, postawy opiekuńcze, zakresy i kategorie opieki.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5767A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 xml:space="preserve">Scharakteryzuje powiązania </w:t>
            </w:r>
            <w:r w:rsidR="00282B49" w:rsidRPr="00D5767A">
              <w:rPr>
                <w:rFonts w:ascii="Corbel" w:hAnsi="Corbel"/>
                <w:b w:val="0"/>
                <w:smallCaps w:val="0"/>
                <w:szCs w:val="24"/>
              </w:rPr>
              <w:t>pedagogiki opiekuńczej z innymi dyscyplinami nauk społecznych</w:t>
            </w:r>
            <w:r w:rsidRPr="00D5767A">
              <w:rPr>
                <w:rFonts w:ascii="Corbel" w:hAnsi="Corbel"/>
                <w:b w:val="0"/>
                <w:smallCaps w:val="0"/>
                <w:szCs w:val="24"/>
              </w:rPr>
              <w:t>, jej miejsce w systemie dyscyplin pedagogicznych.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282B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EK_o3</w:t>
            </w:r>
          </w:p>
        </w:tc>
        <w:tc>
          <w:tcPr>
            <w:tcW w:w="6096" w:type="dxa"/>
          </w:tcPr>
          <w:p w:rsidR="0085747A" w:rsidRPr="00D5767A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 xml:space="preserve">Opisze nowe koncepcje w pedagogice opiekuńczej, odniesie je do </w:t>
            </w:r>
            <w:r w:rsidR="00635E2D" w:rsidRPr="00D5767A">
              <w:rPr>
                <w:rFonts w:ascii="Corbel" w:hAnsi="Corbel"/>
                <w:b w:val="0"/>
                <w:smallCaps w:val="0"/>
                <w:szCs w:val="24"/>
              </w:rPr>
              <w:t>tradycyjnych ujęć kluczowych zagadnień dyscypliny.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02005" w:rsidRPr="009C54AE" w:rsidTr="005E6E85">
        <w:tc>
          <w:tcPr>
            <w:tcW w:w="1701" w:type="dxa"/>
          </w:tcPr>
          <w:p w:rsidR="00C0200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02005" w:rsidRPr="008D7BFC" w:rsidRDefault="00C02005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BFC">
              <w:rPr>
                <w:rFonts w:ascii="Corbel" w:hAnsi="Corbel"/>
                <w:b w:val="0"/>
                <w:smallCaps w:val="0"/>
                <w:szCs w:val="24"/>
              </w:rPr>
              <w:t xml:space="preserve">Umiejętnie </w:t>
            </w:r>
            <w:r w:rsidR="00155F09" w:rsidRPr="008D7BF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8D7BFC">
              <w:rPr>
                <w:rFonts w:ascii="Corbel" w:hAnsi="Corbel"/>
                <w:b w:val="0"/>
                <w:smallCaps w:val="0"/>
                <w:szCs w:val="24"/>
              </w:rPr>
              <w:t>interpretuje zjawiska i sytuacje opiekuńczo-wychowawcze</w:t>
            </w:r>
            <w:r w:rsidR="00635E2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D7BFC">
              <w:rPr>
                <w:rFonts w:ascii="Corbel" w:hAnsi="Corbel"/>
                <w:b w:val="0"/>
                <w:smallCaps w:val="0"/>
                <w:szCs w:val="24"/>
              </w:rPr>
              <w:t xml:space="preserve"> łącząc przeszłość z teraźniejszością.</w:t>
            </w:r>
          </w:p>
        </w:tc>
        <w:tc>
          <w:tcPr>
            <w:tcW w:w="1873" w:type="dxa"/>
          </w:tcPr>
          <w:p w:rsidR="00C02005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02005" w:rsidRPr="009C54AE" w:rsidTr="005E6E85">
        <w:tc>
          <w:tcPr>
            <w:tcW w:w="1701" w:type="dxa"/>
          </w:tcPr>
          <w:p w:rsidR="00C0200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C02005" w:rsidRPr="008D7BFC" w:rsidRDefault="00635E2D" w:rsidP="00635E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swojej wiedzy z zakresu pedagogii opiekuńczej w kontekście przygotowania do przyszłej pracy zawodowej.</w:t>
            </w:r>
          </w:p>
        </w:tc>
        <w:tc>
          <w:tcPr>
            <w:tcW w:w="1873" w:type="dxa"/>
          </w:tcPr>
          <w:p w:rsidR="00C02005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112C" w:rsidRDefault="00517B6E" w:rsidP="00E311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112C">
              <w:rPr>
                <w:rFonts w:ascii="Corbel" w:hAnsi="Corbel"/>
                <w:sz w:val="24"/>
                <w:szCs w:val="24"/>
              </w:rPr>
              <w:t>Przedmiot, zadania</w:t>
            </w:r>
            <w:r w:rsidR="00E3112C" w:rsidRPr="00E3112C">
              <w:rPr>
                <w:rFonts w:ascii="Corbel" w:hAnsi="Corbel"/>
                <w:sz w:val="24"/>
                <w:szCs w:val="24"/>
              </w:rPr>
              <w:t xml:space="preserve"> pedagogiki opiekuńczej</w:t>
            </w:r>
            <w:r w:rsidR="00E3112C">
              <w:rPr>
                <w:rFonts w:ascii="Corbel" w:hAnsi="Corbel"/>
                <w:sz w:val="24"/>
                <w:szCs w:val="24"/>
              </w:rPr>
              <w:t>, jej</w:t>
            </w:r>
            <w:r w:rsidRPr="00E3112C">
              <w:rPr>
                <w:rFonts w:ascii="Corbel" w:hAnsi="Corbel"/>
                <w:sz w:val="24"/>
                <w:szCs w:val="24"/>
              </w:rPr>
              <w:t xml:space="preserve"> związek z innymi </w:t>
            </w:r>
            <w:r w:rsidR="00E3112C">
              <w:rPr>
                <w:rFonts w:ascii="Corbel" w:hAnsi="Corbel"/>
                <w:sz w:val="24"/>
                <w:szCs w:val="24"/>
              </w:rPr>
              <w:t>dyscyplinami.</w:t>
            </w:r>
            <w:r w:rsidRPr="00E3112C">
              <w:rPr>
                <w:rFonts w:ascii="Corbel" w:hAnsi="Corbel"/>
                <w:sz w:val="24"/>
                <w:szCs w:val="24"/>
              </w:rPr>
              <w:t xml:space="preserve">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formowania się działalności opiekuńczej na przestrzeni dziejów.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opieki. Główni przedstawiciele.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Związki opieki z wychowaniem. Zasady i kategorie opieki.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opieki. Postawy opiekuńcze – charakterystyka i znaczenie.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Potrzeby człowieka, a szczególnie dzieciństwa. Potrzeby opiekuńcze, ponadpodmiotowe.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Coaching w opiece, wspieranie opiekuńcze, działania pomocowe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5E2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D6508" w:rsidRPr="009C54AE" w:rsidTr="0072420B">
        <w:tc>
          <w:tcPr>
            <w:tcW w:w="9639" w:type="dxa"/>
          </w:tcPr>
          <w:p w:rsidR="007D6508" w:rsidRPr="009C54AE" w:rsidRDefault="007D6508" w:rsidP="0072420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6508" w:rsidRPr="009C54AE" w:rsidTr="0072420B">
        <w:tc>
          <w:tcPr>
            <w:tcW w:w="9639" w:type="dxa"/>
          </w:tcPr>
          <w:p w:rsidR="007D6508" w:rsidRPr="009C54AE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rozumienie pedagogiki opiekuńczej, jej zadania i zakresy. Geneza opieki.</w:t>
            </w:r>
          </w:p>
        </w:tc>
      </w:tr>
      <w:tr w:rsidR="007D6508" w:rsidRPr="00CE05ED" w:rsidTr="0072420B">
        <w:tc>
          <w:tcPr>
            <w:tcW w:w="9639" w:type="dxa"/>
          </w:tcPr>
          <w:p w:rsidR="007D6508" w:rsidRDefault="007D6508" w:rsidP="0072420B">
            <w:pPr>
              <w:tabs>
                <w:tab w:val="left" w:pos="36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hAnsi="Corbel"/>
                <w:sz w:val="24"/>
                <w:szCs w:val="24"/>
              </w:rPr>
              <w:t>Pre</w:t>
            </w:r>
            <w:r>
              <w:rPr>
                <w:rFonts w:ascii="Corbel" w:hAnsi="Corbel"/>
                <w:sz w:val="24"/>
                <w:szCs w:val="24"/>
              </w:rPr>
              <w:t>kursorzy pedagogiki opiekuńczej:</w:t>
            </w:r>
          </w:p>
          <w:p w:rsidR="007D6508" w:rsidRPr="00CE05ED" w:rsidRDefault="007D6508" w:rsidP="0072420B">
            <w:pPr>
              <w:tabs>
                <w:tab w:val="left" w:pos="360"/>
              </w:tabs>
              <w:spacing w:after="0" w:line="240" w:lineRule="auto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</w:t>
            </w: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ks. Gabriel Piotr Baudouin i jego dzieło,</w:t>
            </w:r>
          </w:p>
          <w:p w:rsidR="007D6508" w:rsidRPr="00CE05ED" w:rsidRDefault="007D6508" w:rsidP="007242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-charakterystyka systemu opiekuńczo-wychowawczego ks. Bronisława Markiewicza,</w:t>
            </w:r>
          </w:p>
          <w:p w:rsidR="007D6508" w:rsidRPr="00CE05ED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-organizacja park</w:t>
            </w:r>
            <w:r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u rekreacyjnego Henryka Jordana,</w:t>
            </w:r>
          </w:p>
          <w:p w:rsidR="007D6508" w:rsidRPr="00CE05ED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- ogniska wychowawcze </w:t>
            </w:r>
            <w:r w:rsidRPr="00CE05ED">
              <w:rPr>
                <w:rFonts w:ascii="Corbel" w:hAnsi="Corbel"/>
                <w:sz w:val="24"/>
                <w:szCs w:val="24"/>
              </w:rPr>
              <w:t>K. Lisieckiego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D6508" w:rsidRPr="00CE05ED" w:rsidTr="0072420B">
        <w:tc>
          <w:tcPr>
            <w:tcW w:w="9639" w:type="dxa"/>
          </w:tcPr>
          <w:p w:rsidR="007D6508" w:rsidRPr="00CE05ED" w:rsidRDefault="007D6508" w:rsidP="0072420B">
            <w:pPr>
              <w:tabs>
                <w:tab w:val="left" w:pos="360"/>
              </w:tabs>
              <w:spacing w:after="0" w:line="240" w:lineRule="auto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hAnsi="Corbel"/>
                <w:sz w:val="24"/>
                <w:szCs w:val="24"/>
              </w:rPr>
              <w:t>Działalność i poglądy pedagogiczne K. Jeżewskiego, J.Cz. Babickiego.</w:t>
            </w:r>
          </w:p>
          <w:p w:rsidR="007D6508" w:rsidRPr="00CE05ED" w:rsidRDefault="007D6508" w:rsidP="0072420B">
            <w:pPr>
              <w:tabs>
                <w:tab w:val="left" w:pos="360"/>
              </w:tabs>
              <w:spacing w:after="0" w:line="240" w:lineRule="auto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-system gniazd sierocych K. Jeżewskiego, </w:t>
            </w:r>
          </w:p>
          <w:p w:rsidR="007D6508" w:rsidRPr="00CE05ED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-wkład J. Cz. Babickiego w kształtowanie się teoretycznych podstaw opieki i wychowania (formy i rodzaje opieki nad dzieckiem, proces wychowania dzieci i młodzieży, swoistości rozwojowe dziecka osieroconego, system wychowania opiekuńczego).</w:t>
            </w:r>
          </w:p>
        </w:tc>
      </w:tr>
      <w:tr w:rsidR="007D6508" w:rsidRPr="00CE05ED" w:rsidTr="0072420B">
        <w:tc>
          <w:tcPr>
            <w:tcW w:w="9639" w:type="dxa"/>
          </w:tcPr>
          <w:p w:rsidR="007D6508" w:rsidRPr="00CE05ED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hAnsi="Corbel"/>
                <w:sz w:val="24"/>
                <w:szCs w:val="24"/>
              </w:rPr>
              <w:t>System wychowawczy J. Korczaka, jego życie, poglądy pedagogiczne, działal</w:t>
            </w:r>
            <w:r>
              <w:rPr>
                <w:rFonts w:ascii="Corbel" w:hAnsi="Corbel"/>
                <w:sz w:val="24"/>
                <w:szCs w:val="24"/>
              </w:rPr>
              <w:t>ność, twórczość, ponadczasowość:</w:t>
            </w:r>
          </w:p>
          <w:p w:rsidR="007D6508" w:rsidRPr="00CE05ED" w:rsidRDefault="007D6508" w:rsidP="007242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-życie, działalność i twórczość,</w:t>
            </w:r>
          </w:p>
          <w:p w:rsidR="007D6508" w:rsidRPr="00CE05ED" w:rsidRDefault="007D6508" w:rsidP="007242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-źródła wiedzy o dziecku,</w:t>
            </w:r>
          </w:p>
          <w:p w:rsidR="007D6508" w:rsidRPr="00CE05ED" w:rsidRDefault="007D6508" w:rsidP="0072420B">
            <w:pPr>
              <w:tabs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-system wychowawczy w placówce opieki nad dziećmi,</w:t>
            </w:r>
          </w:p>
          <w:p w:rsidR="007D6508" w:rsidRPr="00CE05ED" w:rsidRDefault="007D6508" w:rsidP="007242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-poglądy na opiekuna – wychowawcę,</w:t>
            </w:r>
          </w:p>
          <w:p w:rsidR="007D6508" w:rsidRPr="00CE05ED" w:rsidRDefault="007D6508" w:rsidP="0072420B">
            <w:pPr>
              <w:tabs>
                <w:tab w:val="num" w:pos="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-poglądy na diagnostykę wychowawczą</w:t>
            </w:r>
          </w:p>
          <w:p w:rsidR="007D6508" w:rsidRPr="00CE05ED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-orędownik praw dziecka.</w:t>
            </w:r>
          </w:p>
        </w:tc>
      </w:tr>
      <w:tr w:rsidR="007D6508" w:rsidRPr="00484714" w:rsidTr="0072420B">
        <w:tc>
          <w:tcPr>
            <w:tcW w:w="9639" w:type="dxa"/>
          </w:tcPr>
          <w:p w:rsidR="007D6508" w:rsidRPr="0018058B" w:rsidRDefault="007D6508" w:rsidP="007242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Poglądy pedagogiczne Heleny Radlińskiej, Aleksandra Kamińskiego, Janiny Maciaszkowej.</w:t>
            </w: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ab/>
            </w:r>
          </w:p>
          <w:p w:rsidR="007D6508" w:rsidRPr="0018058B" w:rsidRDefault="007D6508" w:rsidP="007242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-poglądy pedagogiczne H.</w:t>
            </w: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Radlińskiej na opiekę i wychowanie oraz ich wzajemne relacje, </w:t>
            </w: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model osobowościowy wychowawcy,</w:t>
            </w:r>
          </w:p>
          <w:p w:rsidR="007D6508" w:rsidRPr="0018058B" w:rsidRDefault="007D6508" w:rsidP="007242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-wkład A.</w:t>
            </w: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Kamińskiego w rozwój idei samorządności i partnerstwa w opiece i wychowaniu młodzieży, twórca ruchu zuchowego,</w:t>
            </w:r>
          </w:p>
          <w:p w:rsidR="007D6508" w:rsidRPr="00484714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-wkład J. Maciaszkowej w rozwój pedagogiki opiekuńczej.</w:t>
            </w:r>
          </w:p>
        </w:tc>
      </w:tr>
      <w:tr w:rsidR="007D6508" w:rsidRPr="00484714" w:rsidTr="0072420B">
        <w:tc>
          <w:tcPr>
            <w:tcW w:w="9639" w:type="dxa"/>
          </w:tcPr>
          <w:p w:rsidR="007D6508" w:rsidRPr="00484714" w:rsidRDefault="007D6508" w:rsidP="0072420B">
            <w:pPr>
              <w:tabs>
                <w:tab w:val="left" w:pos="360"/>
              </w:tabs>
              <w:spacing w:after="0" w:line="240" w:lineRule="auto"/>
              <w:rPr>
                <w:rFonts w:ascii="Corbel" w:hAnsi="Corbel"/>
                <w:sz w:val="24"/>
              </w:rPr>
            </w:pPr>
            <w:r w:rsidRPr="00484714">
              <w:rPr>
                <w:rFonts w:ascii="Corbel" w:hAnsi="Corbel"/>
                <w:sz w:val="24"/>
              </w:rPr>
              <w:t>Dorobek pedagogiczny Marii Grzegorzewskiej i Janiny Doroszewskiej (istotny dla pedagogiki opiekuńczej).</w:t>
            </w:r>
            <w:r w:rsidRPr="00484714">
              <w:rPr>
                <w:rFonts w:ascii="Corbel" w:hAnsi="Corbel"/>
                <w:sz w:val="24"/>
              </w:rPr>
              <w:tab/>
            </w:r>
          </w:p>
        </w:tc>
      </w:tr>
      <w:tr w:rsidR="007D6508" w:rsidRPr="00484714" w:rsidTr="0072420B">
        <w:tc>
          <w:tcPr>
            <w:tcW w:w="9639" w:type="dxa"/>
          </w:tcPr>
          <w:p w:rsidR="007D6508" w:rsidRPr="00484714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714">
              <w:rPr>
                <w:rFonts w:ascii="Corbel" w:hAnsi="Corbel"/>
                <w:sz w:val="24"/>
                <w:szCs w:val="24"/>
              </w:rPr>
              <w:t>Teoretycy i praktycy wychowania opiekuńczego na świecie: J.H. Pestalozzi, M. Richmond, J. Adams, A. Makarenko, A.S. Neill, S. Szacki.</w:t>
            </w:r>
          </w:p>
        </w:tc>
      </w:tr>
      <w:tr w:rsidR="007D6508" w:rsidTr="0072420B">
        <w:tc>
          <w:tcPr>
            <w:tcW w:w="9639" w:type="dxa"/>
          </w:tcPr>
          <w:p w:rsidR="007D6508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porównawcza działalności opiekuńczo-wychowawczej wybranych pedagogów a współczesne rozwiązania w opiece i wychowaniu. </w:t>
            </w:r>
          </w:p>
        </w:tc>
      </w:tr>
      <w:tr w:rsidR="007D6508" w:rsidTr="0072420B">
        <w:tc>
          <w:tcPr>
            <w:tcW w:w="9639" w:type="dxa"/>
          </w:tcPr>
          <w:p w:rsidR="007D6508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Polskie i międzynarodowe organizacje działające na rzecz dzieci.</w:t>
            </w:r>
          </w:p>
        </w:tc>
      </w:tr>
    </w:tbl>
    <w:p w:rsidR="00635E2D" w:rsidRPr="00635E2D" w:rsidRDefault="00635E2D" w:rsidP="0088014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B6CCA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B6CCA">
        <w:rPr>
          <w:rFonts w:ascii="Corbel" w:hAnsi="Corbel"/>
          <w:b w:val="0"/>
          <w:smallCaps w:val="0"/>
          <w:szCs w:val="24"/>
        </w:rPr>
        <w:t>Wykład: wykład problemowy, wykład z prezentacja multimedialną, film.</w:t>
      </w:r>
    </w:p>
    <w:p w:rsidR="00E960BB" w:rsidRPr="00BB6CCA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B6CCA">
        <w:rPr>
          <w:rFonts w:ascii="Corbel" w:hAnsi="Corbel"/>
          <w:b w:val="0"/>
          <w:smallCaps w:val="0"/>
          <w:szCs w:val="24"/>
        </w:rPr>
        <w:t>Ćwiczenia: praca w grupach, dyskusja, rozwiązywanie zadań, ćwiczenia praktyczne, analiza i interpretacja tekstów źródłowych.</w:t>
      </w:r>
    </w:p>
    <w:p w:rsidR="00E960BB" w:rsidRPr="00BB6CC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F9710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F9710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F9710C" w:rsidRDefault="002B6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9A5148" w:rsidRPr="00F9710C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:rsidTr="00F9710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635E2D" w:rsidRDefault="002B6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pisemny, </w:t>
            </w:r>
            <w:r w:rsidR="009A5148" w:rsidRPr="00635E2D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F9710C" w:rsidRPr="00635E2D" w:rsidRDefault="002B62AE" w:rsidP="00D576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  <w:r w:rsidR="00F9710C" w:rsidRPr="00635E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5767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F9710C" w:rsidRPr="00635E2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F9710C" w:rsidRPr="00D5767A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  <w:r w:rsidR="00D5767A" w:rsidRPr="00D5767A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441" w:type="dxa"/>
          </w:tcPr>
          <w:p w:rsidR="00F9710C" w:rsidRPr="00D5767A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Default="0019106A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wykładu – obecność </w:t>
            </w:r>
            <w:r w:rsidR="002B62AE"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19106A" w:rsidRDefault="0019106A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ćwiczeń </w:t>
            </w:r>
            <w:r w:rsidR="004E1268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1268">
              <w:rPr>
                <w:rFonts w:ascii="Corbel" w:hAnsi="Corbel"/>
                <w:b w:val="0"/>
                <w:smallCaps w:val="0"/>
                <w:szCs w:val="24"/>
              </w:rPr>
              <w:t>systematyczne przygotowywanie się do zajęć, ocena aktywności podczas zajęć, zaliczenie kolokwium z ćwiczeń.</w:t>
            </w:r>
          </w:p>
          <w:p w:rsidR="0085747A" w:rsidRPr="009C54AE" w:rsidRDefault="002B62AE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  <w:r w:rsidR="004E1268">
              <w:rPr>
                <w:rFonts w:ascii="Corbel" w:hAnsi="Corbel"/>
                <w:b w:val="0"/>
                <w:smallCaps w:val="0"/>
                <w:szCs w:val="24"/>
              </w:rPr>
              <w:t>obejmujący tematykę wykładów i ćwiczeń.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B62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DE2A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F1D4C">
              <w:rPr>
                <w:rFonts w:ascii="Corbel" w:hAnsi="Corbel"/>
                <w:sz w:val="24"/>
                <w:szCs w:val="24"/>
              </w:rPr>
              <w:t>:</w:t>
            </w:r>
          </w:p>
          <w:p w:rsidR="001F1D4C" w:rsidRDefault="001F1D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1F1D4C" w:rsidRDefault="001F1D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 w:rsidR="004E1268">
              <w:rPr>
                <w:rFonts w:ascii="Corbel" w:hAnsi="Corbel"/>
                <w:sz w:val="24"/>
                <w:szCs w:val="24"/>
              </w:rPr>
              <w:t>gzaminu</w:t>
            </w:r>
            <w:r w:rsidR="00FD7A4A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C61DC5" w:rsidRPr="009C54AE" w:rsidRDefault="001F1D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D7A4A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4677" w:type="dxa"/>
          </w:tcPr>
          <w:p w:rsidR="00C61DC5" w:rsidRDefault="00DE2A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  <w:r w:rsidR="001F1D4C">
              <w:rPr>
                <w:rFonts w:ascii="Corbel" w:hAnsi="Corbel"/>
                <w:sz w:val="24"/>
                <w:szCs w:val="24"/>
              </w:rPr>
              <w:t>:</w:t>
            </w:r>
          </w:p>
          <w:p w:rsidR="001F1D4C" w:rsidRDefault="001F1D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1F1D4C" w:rsidRDefault="001F1D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E2A8C">
              <w:rPr>
                <w:rFonts w:ascii="Corbel" w:hAnsi="Corbel"/>
                <w:sz w:val="24"/>
                <w:szCs w:val="24"/>
              </w:rPr>
              <w:t>25</w:t>
            </w:r>
            <w:bookmarkStart w:id="0" w:name="_GoBack"/>
            <w:bookmarkEnd w:id="0"/>
          </w:p>
          <w:p w:rsidR="001F1D4C" w:rsidRDefault="001F1D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-30</w:t>
            </w:r>
          </w:p>
          <w:p w:rsidR="001F1D4C" w:rsidRPr="009C54AE" w:rsidRDefault="001F1D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110BA6" w:rsidRDefault="00110BA6" w:rsidP="00110B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10BA6" w:rsidRDefault="00110BA6" w:rsidP="00110B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10BA6" w:rsidRPr="00C13E48" w:rsidRDefault="00110BA6" w:rsidP="00110BA6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Badora S., Marzec D.,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Twórcy polskiej pedagogiki opiekuńczej. Wybrani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lastRenderedPageBreak/>
              <w:t xml:space="preserve">przedstawiciele, </w:t>
            </w:r>
            <w:r w:rsidRPr="00C13E48">
              <w:rPr>
                <w:rFonts w:ascii="Corbel" w:hAnsi="Corbel"/>
                <w:sz w:val="24"/>
                <w:szCs w:val="24"/>
              </w:rPr>
              <w:t>Częstochowa 1999.</w:t>
            </w:r>
          </w:p>
          <w:p w:rsidR="00110BA6" w:rsidRPr="00C13E48" w:rsidRDefault="00110BA6" w:rsidP="00110BA6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Dąbrowski Z., Kulpiński F., 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Pedagogika opiekuńcza, historia, teoria, terminologia, </w:t>
            </w:r>
            <w:r w:rsidRPr="00C13E48">
              <w:rPr>
                <w:rFonts w:ascii="Corbel" w:hAnsi="Corbel"/>
                <w:sz w:val="24"/>
                <w:szCs w:val="24"/>
              </w:rPr>
              <w:t>Olsztyn 2000.</w:t>
            </w:r>
          </w:p>
          <w:p w:rsidR="00110BA6" w:rsidRPr="00C13E48" w:rsidRDefault="00110BA6" w:rsidP="00110BA6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 w:rsidRPr="00C13E48">
              <w:rPr>
                <w:rFonts w:ascii="Corbel" w:hAnsi="Corbel"/>
                <w:sz w:val="24"/>
                <w:szCs w:val="24"/>
              </w:rPr>
              <w:t>, Olsztyn 2000.</w:t>
            </w:r>
          </w:p>
          <w:p w:rsidR="00110BA6" w:rsidRPr="00561633" w:rsidRDefault="00110BA6" w:rsidP="0011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561633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Współczesne tendencje, problemy i wyzwania w opiece i wychowaniu, </w:t>
            </w: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>Kraków 2020.</w:t>
            </w:r>
          </w:p>
          <w:p w:rsidR="00110BA6" w:rsidRPr="00B74CA7" w:rsidRDefault="00110BA6" w:rsidP="00110BA6">
            <w:pPr>
              <w:pStyle w:val="Tekstpodstawowy"/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sz w:val="24"/>
                <w:szCs w:val="24"/>
              </w:rPr>
              <w:t xml:space="preserve">Gajewska G., 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AA2055">
              <w:rPr>
                <w:rFonts w:ascii="Corbel" w:hAnsi="Corbel" w:cs="Arial"/>
                <w:sz w:val="24"/>
                <w:szCs w:val="24"/>
              </w:rPr>
              <w:t>, Zielona Góra 2004.</w:t>
            </w:r>
          </w:p>
          <w:p w:rsidR="00110BA6" w:rsidRPr="0089317D" w:rsidRDefault="00110BA6" w:rsidP="00110BA6">
            <w:pPr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89317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Jakubowski M., Moskal F. </w:t>
            </w:r>
            <w:r w:rsidRPr="0089317D">
              <w:rPr>
                <w:rFonts w:ascii="Corbel" w:eastAsia="Times New Roman" w:hAnsi="Corbel"/>
                <w:i/>
                <w:noProof/>
                <w:sz w:val="24"/>
                <w:szCs w:val="24"/>
                <w:lang w:eastAsia="pl-PL"/>
              </w:rPr>
              <w:t>Poglądy klasyków pedagogiki opiekuńczej na rolę wychowawcy</w:t>
            </w:r>
            <w:r w:rsidRPr="0089317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– </w:t>
            </w:r>
            <w:r w:rsidRPr="0089317D">
              <w:rPr>
                <w:rFonts w:ascii="Corbel" w:eastAsia="Times New Roman" w:hAnsi="Corbel"/>
                <w:i/>
                <w:noProof/>
                <w:sz w:val="24"/>
                <w:szCs w:val="24"/>
                <w:lang w:eastAsia="pl-PL"/>
              </w:rPr>
              <w:t xml:space="preserve">opiekuna, </w:t>
            </w:r>
            <w:r w:rsidRPr="0089317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Częstochowa 1971. </w:t>
            </w:r>
          </w:p>
          <w:p w:rsidR="00110BA6" w:rsidRPr="00AA2055" w:rsidRDefault="00110BA6" w:rsidP="00110BA6">
            <w:pPr>
              <w:pStyle w:val="Tekstpodstawowy"/>
              <w:spacing w:after="0" w:line="240" w:lineRule="auto"/>
              <w:jc w:val="both"/>
              <w:rPr>
                <w:rFonts w:ascii="Corbel" w:hAnsi="Corbel" w:cs="Arial"/>
                <w:bCs/>
                <w:sz w:val="24"/>
                <w:szCs w:val="24"/>
              </w:rPr>
            </w:pPr>
            <w:proofErr w:type="spellStart"/>
            <w:r w:rsidRPr="0089317D">
              <w:rPr>
                <w:rFonts w:ascii="Corbel" w:hAnsi="Corbel" w:cs="Arial"/>
                <w:bCs/>
                <w:sz w:val="24"/>
                <w:szCs w:val="24"/>
              </w:rPr>
              <w:t>Kelm</w:t>
            </w:r>
            <w:proofErr w:type="spellEnd"/>
            <w:r w:rsidRPr="0089317D">
              <w:rPr>
                <w:rFonts w:ascii="Corbel" w:hAnsi="Corbel" w:cs="Arial"/>
                <w:bCs/>
                <w:sz w:val="24"/>
                <w:szCs w:val="24"/>
              </w:rPr>
              <w:t xml:space="preserve"> A</w:t>
            </w:r>
            <w:r w:rsidRPr="00AA2055">
              <w:rPr>
                <w:rFonts w:ascii="Corbel" w:hAnsi="Corbel" w:cs="Arial"/>
                <w:bCs/>
                <w:sz w:val="24"/>
                <w:szCs w:val="24"/>
              </w:rPr>
              <w:t xml:space="preserve">., </w:t>
            </w:r>
            <w:r w:rsidRPr="00AA2055">
              <w:rPr>
                <w:rFonts w:ascii="Corbel" w:hAnsi="Corbel" w:cs="Arial"/>
                <w:bCs/>
                <w:i/>
                <w:iCs/>
                <w:sz w:val="24"/>
                <w:szCs w:val="24"/>
              </w:rPr>
              <w:t>Węzłowe problemy pedagogiki opiekuńczej</w:t>
            </w:r>
            <w:r w:rsidRPr="00AA2055">
              <w:rPr>
                <w:rFonts w:ascii="Corbel" w:hAnsi="Corbel" w:cs="Arial"/>
                <w:bCs/>
                <w:sz w:val="24"/>
                <w:szCs w:val="24"/>
              </w:rPr>
              <w:t>, Warszawa 2000.</w:t>
            </w:r>
          </w:p>
          <w:p w:rsidR="00110BA6" w:rsidRDefault="00110BA6" w:rsidP="00110BA6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i/>
                <w:sz w:val="24"/>
                <w:szCs w:val="24"/>
              </w:rPr>
              <w:t>Kierunki zmian w pedagogice opiekuńczej i pracy socjalnej</w:t>
            </w:r>
            <w:r w:rsidRPr="00C13E48">
              <w:rPr>
                <w:rFonts w:ascii="Corbel" w:hAnsi="Corbel"/>
                <w:sz w:val="24"/>
                <w:szCs w:val="24"/>
              </w:rPr>
              <w:t>, red. K. Duraj-Nowakowa, U. 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>, Rzeszów 2010.</w:t>
            </w:r>
          </w:p>
          <w:p w:rsidR="00110BA6" w:rsidRPr="00C13E48" w:rsidRDefault="00110BA6" w:rsidP="00110BA6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Olubiński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Tożsamość oraz dylematy pedagogiki opiekuńczej,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Toruń 2001.</w:t>
            </w:r>
          </w:p>
          <w:p w:rsidR="00110BA6" w:rsidRPr="00B74CA7" w:rsidRDefault="00110BA6" w:rsidP="00110BA6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i/>
                <w:iCs/>
                <w:sz w:val="24"/>
                <w:szCs w:val="24"/>
              </w:rPr>
            </w:pP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AA2055">
              <w:rPr>
                <w:rFonts w:ascii="Corbel" w:hAnsi="Corbel" w:cs="Arial"/>
                <w:sz w:val="24"/>
                <w:szCs w:val="24"/>
              </w:rPr>
              <w:t>, red. E. Jundziłł, R. Pawłowska, Gdańsk 2008.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 </w:t>
            </w:r>
          </w:p>
          <w:p w:rsidR="00110BA6" w:rsidRPr="00C13E48" w:rsidRDefault="00110BA6" w:rsidP="00110BA6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Prekursorzy pedagogiki opiekuńczej,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Toruń 2002.</w:t>
            </w:r>
          </w:p>
          <w:p w:rsidR="00CB16BF" w:rsidRDefault="00110BA6" w:rsidP="00CB16B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iCs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iCs/>
                <w:sz w:val="24"/>
                <w:szCs w:val="24"/>
              </w:rPr>
              <w:t xml:space="preserve"> I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Pr="00C13E48">
              <w:rPr>
                <w:rFonts w:ascii="Corbel" w:hAnsi="Corbel"/>
                <w:sz w:val="24"/>
                <w:szCs w:val="24"/>
              </w:rPr>
              <w:t>, Toruń 2006.</w:t>
            </w:r>
          </w:p>
          <w:p w:rsidR="00F92FAF" w:rsidRPr="00CB16BF" w:rsidRDefault="00110BA6" w:rsidP="00CB16B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Pyrzyk I.,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Wprowadzenie do pedagogiki opiekuńczej</w:t>
            </w:r>
            <w:r w:rsidRPr="00C13E48">
              <w:rPr>
                <w:rFonts w:ascii="Corbel" w:hAnsi="Corbel"/>
                <w:sz w:val="24"/>
                <w:szCs w:val="24"/>
              </w:rPr>
              <w:t>, Włocławek 2006.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110BA6" w:rsidRDefault="00110BA6" w:rsidP="00110B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10BA6" w:rsidRDefault="00110BA6" w:rsidP="00110B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10BA6" w:rsidRPr="00C13E48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Datta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-Jakubowska A.,  </w:t>
            </w:r>
            <w:proofErr w:type="spellStart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Jane</w:t>
            </w:r>
            <w:proofErr w:type="spellEnd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Adams – prekursorka ruchów i programów społecznych w USA, „Opieka, Wychowanie, Terapia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” 1998, nr 4.</w:t>
            </w:r>
          </w:p>
          <w:p w:rsidR="00110BA6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Encyklopedia pedagogiczna XXI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T. Pilch,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2005 i inne.</w:t>
            </w:r>
          </w:p>
          <w:p w:rsidR="00110BA6" w:rsidRPr="00C13E48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Kamiński A., Kulpiński F., Skalska Z. (opracowali),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Pedagogika opiekuńcza Józefa Czesława Babickiego,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1980.</w:t>
            </w:r>
          </w:p>
          <w:p w:rsidR="00110BA6" w:rsidRPr="00C13E48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Kazimierz Jeżewski.  Myśl i dzieło. Materiały z sympozjum poświęconego 100 rocznicy urodzin K. Jeżewskiego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Kielce 1980.</w:t>
            </w:r>
          </w:p>
          <w:p w:rsidR="00110BA6" w:rsidRPr="00C13E48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Lewin A.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Tryptyk pedagogiczny Korczak – Makarenko – </w:t>
            </w:r>
            <w:proofErr w:type="spellStart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Freinet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Warszawa 1986.</w:t>
            </w:r>
          </w:p>
          <w:p w:rsidR="00110BA6" w:rsidRPr="00C13E48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Lewin A.,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1986.</w:t>
            </w:r>
          </w:p>
          <w:p w:rsidR="00110BA6" w:rsidRPr="00C13E48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Łuczyńska B.,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Fenomen H. Jordana, naukowca, lekarza społecznika, propagatora prawa dziecka do ruchu i rekreacji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Kraków 2002.</w:t>
            </w:r>
          </w:p>
          <w:p w:rsidR="00110BA6" w:rsidRPr="00C13E48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Michułka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Ksiądz Bronisław Markiewicz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 Marki-Struga 1993.</w:t>
            </w:r>
          </w:p>
          <w:p w:rsidR="00110BA6" w:rsidRPr="00C13E48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Opieka i pomoc społeczna wobec wyzwań współczesności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, red. W Walc, B. </w:t>
            </w: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, I. </w:t>
            </w: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Marczykowska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Rzeszów 2008.</w:t>
            </w:r>
          </w:p>
          <w:p w:rsidR="00110BA6" w:rsidRPr="00C13E48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Pedagog czynu – Kazimierz Jeżewski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B. Cichy  Warszawa 1978.</w:t>
            </w:r>
          </w:p>
          <w:p w:rsidR="00110BA6" w:rsidRPr="00C13E48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Tarnowski J., 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 dzisiaj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 Warszawa 1991.</w:t>
            </w:r>
          </w:p>
          <w:p w:rsidR="00F92FAF" w:rsidRPr="00D0389D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Wybrane artykuły z prasy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5D7" w:rsidRDefault="003A55D7" w:rsidP="00C16ABF">
      <w:pPr>
        <w:spacing w:after="0" w:line="240" w:lineRule="auto"/>
      </w:pPr>
      <w:r>
        <w:separator/>
      </w:r>
    </w:p>
  </w:endnote>
  <w:endnote w:type="continuationSeparator" w:id="0">
    <w:p w:rsidR="003A55D7" w:rsidRDefault="003A55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5D7" w:rsidRDefault="003A55D7" w:rsidP="00C16ABF">
      <w:pPr>
        <w:spacing w:after="0" w:line="240" w:lineRule="auto"/>
      </w:pPr>
      <w:r>
        <w:separator/>
      </w:r>
    </w:p>
  </w:footnote>
  <w:footnote w:type="continuationSeparator" w:id="0">
    <w:p w:rsidR="003A55D7" w:rsidRDefault="003A55D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6001F4"/>
    <w:multiLevelType w:val="hybridMultilevel"/>
    <w:tmpl w:val="2E90A0B4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E7553FA"/>
    <w:multiLevelType w:val="hybridMultilevel"/>
    <w:tmpl w:val="D958B1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BCC"/>
    <w:rsid w:val="00042A51"/>
    <w:rsid w:val="00042D2E"/>
    <w:rsid w:val="00044C82"/>
    <w:rsid w:val="00070ED6"/>
    <w:rsid w:val="000742DC"/>
    <w:rsid w:val="0008242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9D8"/>
    <w:rsid w:val="000D04B0"/>
    <w:rsid w:val="000F1C57"/>
    <w:rsid w:val="000F5615"/>
    <w:rsid w:val="00110BA6"/>
    <w:rsid w:val="00123224"/>
    <w:rsid w:val="00124BFF"/>
    <w:rsid w:val="0012560E"/>
    <w:rsid w:val="00127108"/>
    <w:rsid w:val="00134B13"/>
    <w:rsid w:val="00146BC0"/>
    <w:rsid w:val="00153C41"/>
    <w:rsid w:val="00154381"/>
    <w:rsid w:val="00155F09"/>
    <w:rsid w:val="001640A7"/>
    <w:rsid w:val="00164FA7"/>
    <w:rsid w:val="00166A03"/>
    <w:rsid w:val="001718A7"/>
    <w:rsid w:val="001737CF"/>
    <w:rsid w:val="00176083"/>
    <w:rsid w:val="001770C7"/>
    <w:rsid w:val="0019106A"/>
    <w:rsid w:val="00192F37"/>
    <w:rsid w:val="001A70D2"/>
    <w:rsid w:val="001D657B"/>
    <w:rsid w:val="001D7B54"/>
    <w:rsid w:val="001E0209"/>
    <w:rsid w:val="001E3F41"/>
    <w:rsid w:val="001E7D08"/>
    <w:rsid w:val="001F1D4C"/>
    <w:rsid w:val="001F2CA2"/>
    <w:rsid w:val="002144C0"/>
    <w:rsid w:val="0022477D"/>
    <w:rsid w:val="002278A9"/>
    <w:rsid w:val="002336F9"/>
    <w:rsid w:val="0024028F"/>
    <w:rsid w:val="00244ABC"/>
    <w:rsid w:val="00281FF2"/>
    <w:rsid w:val="00282B49"/>
    <w:rsid w:val="002857DE"/>
    <w:rsid w:val="00291567"/>
    <w:rsid w:val="002A22BF"/>
    <w:rsid w:val="002A2389"/>
    <w:rsid w:val="002A671D"/>
    <w:rsid w:val="002B03A8"/>
    <w:rsid w:val="002B4D55"/>
    <w:rsid w:val="002B5EA0"/>
    <w:rsid w:val="002B6119"/>
    <w:rsid w:val="002B62A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5D7"/>
    <w:rsid w:val="003C0BAE"/>
    <w:rsid w:val="003D18A9"/>
    <w:rsid w:val="003D6CE2"/>
    <w:rsid w:val="003D6DA4"/>
    <w:rsid w:val="003E1941"/>
    <w:rsid w:val="003E2FE6"/>
    <w:rsid w:val="003E49D5"/>
    <w:rsid w:val="003F38C0"/>
    <w:rsid w:val="003F4D97"/>
    <w:rsid w:val="00411599"/>
    <w:rsid w:val="00414E3C"/>
    <w:rsid w:val="0042244A"/>
    <w:rsid w:val="0042745A"/>
    <w:rsid w:val="00431D5C"/>
    <w:rsid w:val="004362C6"/>
    <w:rsid w:val="00437008"/>
    <w:rsid w:val="00437FA2"/>
    <w:rsid w:val="00445970"/>
    <w:rsid w:val="004541F4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6E1"/>
    <w:rsid w:val="004D5282"/>
    <w:rsid w:val="004E1268"/>
    <w:rsid w:val="004E3D6F"/>
    <w:rsid w:val="004F1551"/>
    <w:rsid w:val="004F55A3"/>
    <w:rsid w:val="0050496F"/>
    <w:rsid w:val="00504B07"/>
    <w:rsid w:val="00513B6F"/>
    <w:rsid w:val="00516E66"/>
    <w:rsid w:val="00517B6E"/>
    <w:rsid w:val="00517C63"/>
    <w:rsid w:val="00526C94"/>
    <w:rsid w:val="005305E0"/>
    <w:rsid w:val="005363C4"/>
    <w:rsid w:val="00536BDE"/>
    <w:rsid w:val="00543ACC"/>
    <w:rsid w:val="0056696D"/>
    <w:rsid w:val="00571298"/>
    <w:rsid w:val="00573EF9"/>
    <w:rsid w:val="0059484D"/>
    <w:rsid w:val="005A0855"/>
    <w:rsid w:val="005A3196"/>
    <w:rsid w:val="005C080F"/>
    <w:rsid w:val="005C55E5"/>
    <w:rsid w:val="005C696A"/>
    <w:rsid w:val="005D5688"/>
    <w:rsid w:val="005E6E85"/>
    <w:rsid w:val="005F31D2"/>
    <w:rsid w:val="0061029B"/>
    <w:rsid w:val="00617230"/>
    <w:rsid w:val="00621CE1"/>
    <w:rsid w:val="00627FC9"/>
    <w:rsid w:val="00635E2D"/>
    <w:rsid w:val="00647FA8"/>
    <w:rsid w:val="00650C5F"/>
    <w:rsid w:val="00654934"/>
    <w:rsid w:val="006620D9"/>
    <w:rsid w:val="00671958"/>
    <w:rsid w:val="00675843"/>
    <w:rsid w:val="00686F79"/>
    <w:rsid w:val="00696477"/>
    <w:rsid w:val="006B3070"/>
    <w:rsid w:val="006B55C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02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508"/>
    <w:rsid w:val="007D6E56"/>
    <w:rsid w:val="007F1652"/>
    <w:rsid w:val="007F4155"/>
    <w:rsid w:val="007F6972"/>
    <w:rsid w:val="0081554D"/>
    <w:rsid w:val="0081707E"/>
    <w:rsid w:val="008449B3"/>
    <w:rsid w:val="0085747A"/>
    <w:rsid w:val="0088014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BFC"/>
    <w:rsid w:val="008E64F4"/>
    <w:rsid w:val="008F12C9"/>
    <w:rsid w:val="008F6E29"/>
    <w:rsid w:val="00911585"/>
    <w:rsid w:val="00916188"/>
    <w:rsid w:val="00923D7D"/>
    <w:rsid w:val="0093002C"/>
    <w:rsid w:val="00943FA6"/>
    <w:rsid w:val="009508DF"/>
    <w:rsid w:val="00950DAC"/>
    <w:rsid w:val="00954A07"/>
    <w:rsid w:val="00997F14"/>
    <w:rsid w:val="009A514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105"/>
    <w:rsid w:val="00AE1160"/>
    <w:rsid w:val="00AE203C"/>
    <w:rsid w:val="00AE2E74"/>
    <w:rsid w:val="00AE5FCB"/>
    <w:rsid w:val="00AF15B4"/>
    <w:rsid w:val="00AF2C1E"/>
    <w:rsid w:val="00B054E9"/>
    <w:rsid w:val="00B06142"/>
    <w:rsid w:val="00B135B1"/>
    <w:rsid w:val="00B1666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A52"/>
    <w:rsid w:val="00BB520A"/>
    <w:rsid w:val="00BB6CCA"/>
    <w:rsid w:val="00BD2EFB"/>
    <w:rsid w:val="00BD3869"/>
    <w:rsid w:val="00BD66E9"/>
    <w:rsid w:val="00BD6FF4"/>
    <w:rsid w:val="00BF2C41"/>
    <w:rsid w:val="00C02005"/>
    <w:rsid w:val="00C058B4"/>
    <w:rsid w:val="00C05F44"/>
    <w:rsid w:val="00C131B5"/>
    <w:rsid w:val="00C16ABF"/>
    <w:rsid w:val="00C170AE"/>
    <w:rsid w:val="00C26CB7"/>
    <w:rsid w:val="00C319DD"/>
    <w:rsid w:val="00C324C1"/>
    <w:rsid w:val="00C36992"/>
    <w:rsid w:val="00C56036"/>
    <w:rsid w:val="00C61DC5"/>
    <w:rsid w:val="00C67E92"/>
    <w:rsid w:val="00C70A26"/>
    <w:rsid w:val="00C766DF"/>
    <w:rsid w:val="00C82312"/>
    <w:rsid w:val="00C94B98"/>
    <w:rsid w:val="00CA2B96"/>
    <w:rsid w:val="00CA5089"/>
    <w:rsid w:val="00CB16BF"/>
    <w:rsid w:val="00CB42CB"/>
    <w:rsid w:val="00CC7A8D"/>
    <w:rsid w:val="00CD6897"/>
    <w:rsid w:val="00CE5BAC"/>
    <w:rsid w:val="00CF25BE"/>
    <w:rsid w:val="00CF78ED"/>
    <w:rsid w:val="00D02B25"/>
    <w:rsid w:val="00D02EBA"/>
    <w:rsid w:val="00D0389D"/>
    <w:rsid w:val="00D17C3C"/>
    <w:rsid w:val="00D26B2C"/>
    <w:rsid w:val="00D352C9"/>
    <w:rsid w:val="00D425B2"/>
    <w:rsid w:val="00D428D6"/>
    <w:rsid w:val="00D552B2"/>
    <w:rsid w:val="00D5767A"/>
    <w:rsid w:val="00D608D1"/>
    <w:rsid w:val="00D74119"/>
    <w:rsid w:val="00D8075B"/>
    <w:rsid w:val="00D8678B"/>
    <w:rsid w:val="00DA2114"/>
    <w:rsid w:val="00DA7EB1"/>
    <w:rsid w:val="00DE09C0"/>
    <w:rsid w:val="00DE2A8C"/>
    <w:rsid w:val="00DE4A14"/>
    <w:rsid w:val="00DF320D"/>
    <w:rsid w:val="00DF71C8"/>
    <w:rsid w:val="00E129B8"/>
    <w:rsid w:val="00E210C3"/>
    <w:rsid w:val="00E21E7D"/>
    <w:rsid w:val="00E22FBC"/>
    <w:rsid w:val="00E24BF5"/>
    <w:rsid w:val="00E25338"/>
    <w:rsid w:val="00E3112C"/>
    <w:rsid w:val="00E51E44"/>
    <w:rsid w:val="00E63348"/>
    <w:rsid w:val="00E77E88"/>
    <w:rsid w:val="00E8107D"/>
    <w:rsid w:val="00E960BB"/>
    <w:rsid w:val="00EA2074"/>
    <w:rsid w:val="00EA4832"/>
    <w:rsid w:val="00EA4E9D"/>
    <w:rsid w:val="00EB6899"/>
    <w:rsid w:val="00EC4899"/>
    <w:rsid w:val="00ED03AB"/>
    <w:rsid w:val="00ED32D2"/>
    <w:rsid w:val="00ED62F3"/>
    <w:rsid w:val="00EE32DE"/>
    <w:rsid w:val="00EE5457"/>
    <w:rsid w:val="00F070AB"/>
    <w:rsid w:val="00F17567"/>
    <w:rsid w:val="00F27A7B"/>
    <w:rsid w:val="00F368FB"/>
    <w:rsid w:val="00F526AF"/>
    <w:rsid w:val="00F617C3"/>
    <w:rsid w:val="00F7066B"/>
    <w:rsid w:val="00F83B28"/>
    <w:rsid w:val="00F92FAF"/>
    <w:rsid w:val="00F93293"/>
    <w:rsid w:val="00F9710C"/>
    <w:rsid w:val="00FA46E5"/>
    <w:rsid w:val="00FB7DBA"/>
    <w:rsid w:val="00FC1C25"/>
    <w:rsid w:val="00FC3F45"/>
    <w:rsid w:val="00FD503F"/>
    <w:rsid w:val="00FD7589"/>
    <w:rsid w:val="00FD7A4A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598FA"/>
  <w15:docId w15:val="{C0D5AA07-71A8-4913-A098-125608A5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B00B2-243C-42BB-BA01-1CBF8BD5E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1334</Words>
  <Characters>8009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14</cp:revision>
  <cp:lastPrinted>2019-02-06T12:12:00Z</cp:lastPrinted>
  <dcterms:created xsi:type="dcterms:W3CDTF">2022-03-30T17:49:00Z</dcterms:created>
  <dcterms:modified xsi:type="dcterms:W3CDTF">2022-06-02T10:20:00Z</dcterms:modified>
</cp:coreProperties>
</file>